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BA89" w14:textId="77777777" w:rsidR="00261373" w:rsidRPr="0041611F" w:rsidRDefault="00261373" w:rsidP="00261373">
      <w:pPr>
        <w:rPr>
          <w:rFonts w:ascii="Tw Cen MT" w:hAnsi="Tw Cen MT"/>
          <w:b/>
          <w:color w:val="9BBB59" w:themeColor="accent3"/>
          <w:sz w:val="48"/>
          <w:szCs w:val="48"/>
        </w:rPr>
      </w:pPr>
      <w:r>
        <w:rPr>
          <w:rFonts w:ascii="Tw Cen MT" w:hAnsi="Tw Cen MT"/>
          <w:b/>
          <w:noProof/>
          <w:sz w:val="48"/>
          <w:szCs w:val="48"/>
        </w:rPr>
        <w:drawing>
          <wp:anchor distT="0" distB="0" distL="114300" distR="114300" simplePos="0" relativeHeight="251659264" behindDoc="1" locked="0" layoutInCell="1" allowOverlap="1" wp14:anchorId="34955DB8" wp14:editId="613939BA">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41611F">
        <w:rPr>
          <w:rFonts w:ascii="Tw Cen MT" w:hAnsi="Tw Cen MT"/>
          <w:b/>
          <w:color w:val="9BBB59" w:themeColor="accent3"/>
          <w:sz w:val="48"/>
          <w:szCs w:val="48"/>
        </w:rPr>
        <w:t xml:space="preserve">IDDS </w:t>
      </w:r>
      <w:r>
        <w:rPr>
          <w:rFonts w:ascii="Tw Cen MT" w:hAnsi="Tw Cen MT"/>
          <w:b/>
          <w:color w:val="9BBB59" w:themeColor="accent3"/>
          <w:sz w:val="48"/>
          <w:szCs w:val="48"/>
        </w:rPr>
        <w:t>Operations</w:t>
      </w:r>
      <w:r w:rsidRPr="0041611F">
        <w:rPr>
          <w:rFonts w:ascii="Tw Cen MT" w:hAnsi="Tw Cen MT"/>
          <w:b/>
          <w:color w:val="9BBB59" w:themeColor="accent3"/>
          <w:sz w:val="48"/>
          <w:szCs w:val="48"/>
        </w:rPr>
        <w:t xml:space="preserve"> Worksheet </w:t>
      </w:r>
    </w:p>
    <w:p w14:paraId="09A9C77B" w14:textId="77777777" w:rsidR="005C3C91" w:rsidRDefault="00021876">
      <w:pPr>
        <w:rPr>
          <w:rFonts w:ascii="Tw Cen MT" w:hAnsi="Tw Cen MT"/>
          <w:b/>
          <w:sz w:val="48"/>
          <w:szCs w:val="48"/>
        </w:rPr>
      </w:pPr>
      <w:r>
        <w:rPr>
          <w:rFonts w:ascii="Tw Cen MT" w:hAnsi="Tw Cen MT"/>
          <w:b/>
          <w:sz w:val="48"/>
          <w:szCs w:val="48"/>
        </w:rPr>
        <w:tab/>
      </w:r>
      <w:r>
        <w:rPr>
          <w:rFonts w:ascii="Tw Cen MT" w:hAnsi="Tw Cen MT"/>
          <w:b/>
          <w:sz w:val="48"/>
          <w:szCs w:val="48"/>
        </w:rPr>
        <w:tab/>
      </w:r>
      <w:r>
        <w:rPr>
          <w:rFonts w:ascii="Tw Cen MT" w:hAnsi="Tw Cen MT"/>
          <w:b/>
          <w:sz w:val="48"/>
          <w:szCs w:val="48"/>
        </w:rPr>
        <w:tab/>
        <w:t>Travel Commitment Contracts</w:t>
      </w:r>
    </w:p>
    <w:p w14:paraId="51566584" w14:textId="77777777" w:rsidR="00021876" w:rsidRDefault="00021876"/>
    <w:p w14:paraId="7A816841" w14:textId="77777777" w:rsidR="00021876" w:rsidRPr="00021876" w:rsidRDefault="00021876">
      <w:pPr>
        <w:rPr>
          <w:rFonts w:ascii="Tw Cen MT" w:hAnsi="Tw Cen MT"/>
          <w:sz w:val="24"/>
          <w:szCs w:val="24"/>
        </w:rPr>
      </w:pPr>
    </w:p>
    <w:p w14:paraId="51899254" w14:textId="77777777" w:rsidR="00261373" w:rsidRPr="00021876" w:rsidRDefault="00261373" w:rsidP="00021876">
      <w:pPr>
        <w:rPr>
          <w:rFonts w:ascii="Tw Cen MT" w:hAnsi="Tw Cen MT"/>
          <w:sz w:val="24"/>
          <w:szCs w:val="24"/>
        </w:rPr>
      </w:pPr>
      <w:r w:rsidRPr="00021876">
        <w:rPr>
          <w:rFonts w:ascii="Tw Cen MT" w:hAnsi="Tw Cen MT"/>
          <w:noProof/>
          <w:sz w:val="24"/>
          <w:szCs w:val="24"/>
        </w:rPr>
        <mc:AlternateContent>
          <mc:Choice Requires="wps">
            <w:drawing>
              <wp:anchor distT="0" distB="0" distL="114300" distR="114300" simplePos="0" relativeHeight="251661312" behindDoc="0" locked="0" layoutInCell="1" allowOverlap="1" wp14:anchorId="6B688543" wp14:editId="23CD3C60">
                <wp:simplePos x="0" y="0"/>
                <wp:positionH relativeFrom="column">
                  <wp:posOffset>-114300</wp:posOffset>
                </wp:positionH>
                <wp:positionV relativeFrom="paragraph">
                  <wp:posOffset>124460</wp:posOffset>
                </wp:positionV>
                <wp:extent cx="5943600" cy="342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75B0BB64" w14:textId="77777777" w:rsidR="00261373" w:rsidRPr="000A55D3" w:rsidRDefault="00261373" w:rsidP="00261373">
                            <w:pPr>
                              <w:rPr>
                                <w:rFonts w:ascii="Century Gothic" w:hAnsi="Century Gothic"/>
                                <w:color w:val="FFFFFF"/>
                              </w:rPr>
                            </w:pPr>
                            <w:r>
                              <w:rPr>
                                <w:rFonts w:ascii="Century Gothic" w:hAnsi="Century Gothic"/>
                                <w:color w:val="FFFFFF"/>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9.8pt;width:4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" fillcolor="#9bbb59" stroked="f">
                <v:path arrowok="t"/>
                <v:textbox>
                  <w:txbxContent>
                    <w:p w14:paraId="75B0BB64" w14:textId="77777777" w:rsidR="00261373" w:rsidRPr="000A55D3" w:rsidRDefault="00261373" w:rsidP="00261373">
                      <w:pPr>
                        <w:rPr>
                          <w:rFonts w:ascii="Century Gothic" w:hAnsi="Century Gothic"/>
                          <w:color w:val="FFFFFF"/>
                        </w:rPr>
                      </w:pPr>
                      <w:r>
                        <w:rPr>
                          <w:rFonts w:ascii="Century Gothic" w:hAnsi="Century Gothic"/>
                          <w:color w:val="FFFFFF"/>
                        </w:rPr>
                        <w:t>Overview</w:t>
                      </w:r>
                    </w:p>
                  </w:txbxContent>
                </v:textbox>
                <w10:wrap type="square"/>
              </v:shape>
            </w:pict>
          </mc:Fallback>
        </mc:AlternateContent>
      </w:r>
    </w:p>
    <w:p w14:paraId="25BF7F27" w14:textId="77777777" w:rsidR="00021876" w:rsidRDefault="00021876" w:rsidP="00021876">
      <w:pPr>
        <w:rPr>
          <w:rFonts w:ascii="Tw Cen MT" w:hAnsi="Tw Cen MT"/>
          <w:sz w:val="24"/>
          <w:szCs w:val="24"/>
        </w:rPr>
      </w:pPr>
      <w:r w:rsidRPr="00021876">
        <w:rPr>
          <w:rFonts w:ascii="Tw Cen MT" w:hAnsi="Tw Cen MT"/>
          <w:sz w:val="24"/>
          <w:szCs w:val="24"/>
        </w:rPr>
        <w:t>Booking flights early can save your summit a good amount of funding.  We recommend that you start purchasing your organizer flights no later than 6 months out from the summit start date.  If you are purchasing flights with IDIN funding, you will need to have each passenger sign this travel commitment contract no later than 6 months before a summit.</w:t>
      </w:r>
    </w:p>
    <w:p w14:paraId="3E7DBE74" w14:textId="77777777" w:rsidR="00021876" w:rsidRDefault="00021876" w:rsidP="00021876">
      <w:pPr>
        <w:rPr>
          <w:rFonts w:ascii="Tw Cen MT" w:hAnsi="Tw Cen MT"/>
          <w:sz w:val="24"/>
          <w:szCs w:val="24"/>
        </w:rPr>
      </w:pPr>
    </w:p>
    <w:p w14:paraId="79004653" w14:textId="77777777" w:rsidR="00021876" w:rsidRDefault="00021876" w:rsidP="00021876">
      <w:pPr>
        <w:rPr>
          <w:rFonts w:ascii="Tw Cen MT" w:hAnsi="Tw Cen MT"/>
          <w:sz w:val="24"/>
          <w:szCs w:val="24"/>
        </w:rPr>
      </w:pPr>
      <w:r>
        <w:rPr>
          <w:rFonts w:ascii="Tw Cen MT" w:hAnsi="Tw Cen MT"/>
          <w:sz w:val="24"/>
          <w:szCs w:val="24"/>
        </w:rPr>
        <w:t>It is very important that organizers note the section at the bottom that says if they cancel the flight for any reason after this point, they are responsible for covering the costs of the canceled flight and any other costs associated with it.  We have had cases before where people have decided at last minute not to come or could not come because they could not take the time off.  Remind participants that if they cannot afford to be there for the entire summit, they should not sign this form and another organizer that is available should be selected.   If your summit has funding, you may be able to mitigate this challenge by offering to pay a small stipend if necessary.</w:t>
      </w:r>
    </w:p>
    <w:p w14:paraId="1A96C45B" w14:textId="77777777" w:rsidR="00021876" w:rsidRDefault="00021876" w:rsidP="00021876">
      <w:pPr>
        <w:rPr>
          <w:rFonts w:ascii="Tw Cen MT" w:hAnsi="Tw Cen MT"/>
          <w:sz w:val="24"/>
          <w:szCs w:val="24"/>
        </w:rPr>
      </w:pPr>
    </w:p>
    <w:p w14:paraId="24F7A79C" w14:textId="77777777" w:rsidR="00021876" w:rsidRDefault="00021876" w:rsidP="00021876">
      <w:pPr>
        <w:rPr>
          <w:rFonts w:ascii="Tw Cen MT" w:hAnsi="Tw Cen MT"/>
          <w:sz w:val="24"/>
          <w:szCs w:val="24"/>
        </w:rPr>
      </w:pPr>
      <w:r w:rsidRPr="00021876">
        <w:rPr>
          <w:rFonts w:ascii="Tw Cen MT" w:hAnsi="Tw Cen MT"/>
          <w:noProof/>
          <w:sz w:val="24"/>
          <w:szCs w:val="24"/>
        </w:rPr>
        <mc:AlternateContent>
          <mc:Choice Requires="wps">
            <w:drawing>
              <wp:anchor distT="0" distB="0" distL="114300" distR="114300" simplePos="0" relativeHeight="251663360" behindDoc="0" locked="0" layoutInCell="1" allowOverlap="1" wp14:anchorId="1391EB0C" wp14:editId="5FF2D95D">
                <wp:simplePos x="0" y="0"/>
                <wp:positionH relativeFrom="column">
                  <wp:posOffset>-114300</wp:posOffset>
                </wp:positionH>
                <wp:positionV relativeFrom="paragraph">
                  <wp:posOffset>204470</wp:posOffset>
                </wp:positionV>
                <wp:extent cx="5943600" cy="3429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7EAB9E6F" w14:textId="77777777" w:rsidR="00021876" w:rsidRPr="000A55D3" w:rsidRDefault="00021876" w:rsidP="00021876">
                            <w:pPr>
                              <w:rPr>
                                <w:rFonts w:ascii="Century Gothic" w:hAnsi="Century Gothic"/>
                                <w:color w:val="FFFFFF"/>
                              </w:rPr>
                            </w:pPr>
                            <w:r>
                              <w:rPr>
                                <w:rFonts w:ascii="Century Gothic" w:hAnsi="Century Gothic"/>
                                <w:color w:val="FFFFFF"/>
                              </w:rPr>
                              <w:t>Sample Commitment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8.95pt;margin-top:16.1pt;width:46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" fillcolor="#9bbb59" stroked="f">
                <v:path arrowok="t"/>
                <v:textbox>
                  <w:txbxContent>
                    <w:p w14:paraId="7EAB9E6F" w14:textId="77777777" w:rsidR="00021876" w:rsidRPr="000A55D3" w:rsidRDefault="00021876" w:rsidP="00021876">
                      <w:pPr>
                        <w:rPr>
                          <w:rFonts w:ascii="Century Gothic" w:hAnsi="Century Gothic"/>
                          <w:color w:val="FFFFFF"/>
                        </w:rPr>
                      </w:pPr>
                      <w:r>
                        <w:rPr>
                          <w:rFonts w:ascii="Century Gothic" w:hAnsi="Century Gothic"/>
                          <w:color w:val="FFFFFF"/>
                        </w:rPr>
                        <w:t>Sample Commitment Contract</w:t>
                      </w:r>
                    </w:p>
                  </w:txbxContent>
                </v:textbox>
                <w10:wrap type="square"/>
              </v:shape>
            </w:pict>
          </mc:Fallback>
        </mc:AlternateContent>
      </w:r>
    </w:p>
    <w:p w14:paraId="4BE5C943" w14:textId="77777777" w:rsidR="00021876" w:rsidRDefault="00021876" w:rsidP="00021876">
      <w:pPr>
        <w:rPr>
          <w:rFonts w:ascii="Tw Cen MT" w:hAnsi="Tw Cen MT"/>
          <w:sz w:val="24"/>
          <w:szCs w:val="24"/>
        </w:rPr>
      </w:pPr>
    </w:p>
    <w:p w14:paraId="4966F504" w14:textId="77777777" w:rsidR="00021876" w:rsidRDefault="00021876" w:rsidP="00021876">
      <w:pPr>
        <w:widowControl/>
        <w:spacing w:line="240" w:lineRule="auto"/>
        <w:contextualSpacing w:val="0"/>
        <w:rPr>
          <w:rFonts w:ascii="Tw Cen MT" w:eastAsia="Times New Roman" w:hAnsi="Tw Cen MT" w:cs="Times New Roman"/>
          <w:color w:val="auto"/>
          <w:sz w:val="24"/>
          <w:szCs w:val="24"/>
        </w:rPr>
      </w:pPr>
      <w:r w:rsidRPr="00021876">
        <w:rPr>
          <w:rFonts w:ascii="Tw Cen MT" w:eastAsia="Times New Roman" w:hAnsi="Tw Cen MT" w:cs="Times New Roman"/>
          <w:color w:val="auto"/>
          <w:sz w:val="24"/>
          <w:szCs w:val="24"/>
        </w:rPr>
        <w:t xml:space="preserve">In order to receive approval from USAID and book your travel to IDDS, please answer the following questions and sign the commitment contract below. </w:t>
      </w:r>
    </w:p>
    <w:p w14:paraId="0DD286F4" w14:textId="77777777" w:rsidR="00021876" w:rsidRPr="00021876" w:rsidRDefault="00021876" w:rsidP="00021876">
      <w:pPr>
        <w:widowControl/>
        <w:spacing w:line="240" w:lineRule="auto"/>
        <w:contextualSpacing w:val="0"/>
        <w:rPr>
          <w:rFonts w:ascii="Tw Cen MT" w:eastAsia="Times New Roman" w:hAnsi="Tw Cen MT" w:cs="Times New Roman"/>
          <w:color w:val="auto"/>
          <w:sz w:val="24"/>
          <w:szCs w:val="24"/>
        </w:rPr>
      </w:pPr>
    </w:p>
    <w:p w14:paraId="608FF2B7" w14:textId="77777777" w:rsidR="00021876" w:rsidRPr="00021876" w:rsidRDefault="00021876" w:rsidP="00021876">
      <w:pPr>
        <w:pStyle w:val="ListParagraph"/>
        <w:widowControl/>
        <w:numPr>
          <w:ilvl w:val="0"/>
          <w:numId w:val="2"/>
        </w:numPr>
        <w:spacing w:line="240" w:lineRule="auto"/>
        <w:contextualSpacing w:val="0"/>
        <w:rPr>
          <w:rFonts w:ascii="Tw Cen MT" w:eastAsia="Times New Roman" w:hAnsi="Tw Cen MT" w:cs="Times New Roman"/>
          <w:color w:val="auto"/>
          <w:sz w:val="24"/>
          <w:szCs w:val="24"/>
        </w:rPr>
      </w:pPr>
      <w:r w:rsidRPr="00021876">
        <w:rPr>
          <w:rFonts w:ascii="Tw Cen MT" w:eastAsia="Times New Roman" w:hAnsi="Tw Cen MT" w:cs="Times New Roman"/>
          <w:color w:val="auto"/>
          <w:sz w:val="24"/>
          <w:szCs w:val="24"/>
        </w:rPr>
        <w:t>Required</w:t>
      </w:r>
    </w:p>
    <w:p w14:paraId="0D5F398A" w14:textId="77777777" w:rsidR="00021876" w:rsidRPr="00021876" w:rsidRDefault="00021876" w:rsidP="00021876">
      <w:pPr>
        <w:widowControl/>
        <w:spacing w:line="240" w:lineRule="auto"/>
        <w:contextualSpacing w:val="0"/>
        <w:rPr>
          <w:rFonts w:ascii="Tw Cen MT" w:eastAsia="Times New Roman" w:hAnsi="Tw Cen MT" w:cs="Times New Roman"/>
          <w:color w:val="auto"/>
          <w:sz w:val="24"/>
          <w:szCs w:val="24"/>
        </w:rPr>
      </w:pPr>
    </w:p>
    <w:p w14:paraId="192F1B8E" w14:textId="77777777" w:rsidR="00021876" w:rsidRPr="00021876" w:rsidRDefault="00021876" w:rsidP="00021876">
      <w:pPr>
        <w:widowControl/>
        <w:pBdr>
          <w:bottom w:val="single" w:sz="6" w:space="1" w:color="auto"/>
        </w:pBdr>
        <w:spacing w:line="240" w:lineRule="auto"/>
        <w:contextualSpacing w:val="0"/>
        <w:jc w:val="center"/>
        <w:rPr>
          <w:rFonts w:ascii="Tw Cen MT" w:eastAsiaTheme="minorEastAsia" w:hAnsi="Tw Cen MT"/>
          <w:b/>
          <w:vanish/>
          <w:color w:val="auto"/>
          <w:sz w:val="24"/>
          <w:szCs w:val="24"/>
        </w:rPr>
      </w:pPr>
      <w:r w:rsidRPr="00021876">
        <w:rPr>
          <w:rFonts w:ascii="Tw Cen MT" w:eastAsiaTheme="minorEastAsia" w:hAnsi="Tw Cen MT"/>
          <w:b/>
          <w:vanish/>
          <w:color w:val="auto"/>
          <w:sz w:val="24"/>
          <w:szCs w:val="24"/>
        </w:rPr>
        <w:t>Top of Form</w:t>
      </w:r>
    </w:p>
    <w:p w14:paraId="3F40E7CF" w14:textId="77777777" w:rsidR="00021876" w:rsidRPr="00021876" w:rsidRDefault="00021876" w:rsidP="00021876">
      <w:pPr>
        <w:widowControl/>
        <w:spacing w:line="240" w:lineRule="auto"/>
        <w:ind w:left="720"/>
        <w:contextualSpacing w:val="0"/>
        <w:rPr>
          <w:rFonts w:ascii="Tw Cen MT" w:eastAsia="Times New Roman" w:hAnsi="Tw Cen MT" w:cs="Times New Roman"/>
          <w:b/>
          <w:color w:val="auto"/>
          <w:sz w:val="24"/>
          <w:szCs w:val="24"/>
        </w:rPr>
      </w:pPr>
      <w:r w:rsidRPr="00021876">
        <w:rPr>
          <w:rFonts w:ascii="Tw Cen MT" w:eastAsia="Times New Roman" w:hAnsi="Tw Cen MT" w:cs="Times New Roman"/>
          <w:b/>
          <w:color w:val="auto"/>
          <w:sz w:val="24"/>
          <w:szCs w:val="24"/>
        </w:rPr>
        <w:t>What is your full name as it is listed on your passport? *</w:t>
      </w:r>
    </w:p>
    <w:p w14:paraId="3809C625" w14:textId="77777777" w:rsidR="00021876" w:rsidRDefault="00021876" w:rsidP="00021876">
      <w:pPr>
        <w:widowControl/>
        <w:spacing w:line="240" w:lineRule="auto"/>
        <w:ind w:left="720"/>
        <w:contextualSpacing w:val="0"/>
        <w:rPr>
          <w:rFonts w:ascii="Tw Cen MT" w:eastAsia="Times New Roman" w:hAnsi="Tw Cen MT" w:cs="Times New Roman"/>
          <w:color w:val="auto"/>
          <w:sz w:val="24"/>
          <w:szCs w:val="24"/>
        </w:rPr>
      </w:pPr>
      <w:r w:rsidRPr="00021876">
        <w:rPr>
          <w:rFonts w:ascii="Tw Cen MT" w:eastAsia="Times New Roman" w:hAnsi="Tw Cen MT" w:cs="Times New Roman"/>
          <w:color w:val="auto"/>
          <w:sz w:val="24"/>
          <w:szCs w:val="24"/>
        </w:rPr>
        <w:t xml:space="preserve">Please also send a scanned copy of your passport to </w:t>
      </w:r>
      <w:r>
        <w:rPr>
          <w:rFonts w:ascii="Tw Cen MT" w:eastAsia="Times New Roman" w:hAnsi="Tw Cen MT" w:cs="Times New Roman"/>
          <w:color w:val="auto"/>
          <w:sz w:val="24"/>
          <w:szCs w:val="24"/>
        </w:rPr>
        <w:t>the Lead Organizer.</w:t>
      </w:r>
    </w:p>
    <w:p w14:paraId="6A033A07" w14:textId="4172AF15" w:rsidR="00021876" w:rsidRDefault="00021876" w:rsidP="00070BAB">
      <w:pPr>
        <w:widowControl/>
        <w:spacing w:line="240" w:lineRule="auto"/>
        <w:contextualSpacing w:val="0"/>
        <w:rPr>
          <w:rFonts w:ascii="Tw Cen MT" w:eastAsia="Times New Roman" w:hAnsi="Tw Cen MT" w:cs="Times New Roman"/>
          <w:color w:val="auto"/>
          <w:sz w:val="24"/>
          <w:szCs w:val="24"/>
        </w:rPr>
      </w:pPr>
    </w:p>
    <w:p w14:paraId="67B387AD" w14:textId="77777777" w:rsidR="00070BAB" w:rsidRPr="00021876" w:rsidRDefault="00070BAB" w:rsidP="00070BAB">
      <w:pPr>
        <w:widowControl/>
        <w:spacing w:line="240" w:lineRule="auto"/>
        <w:contextualSpacing w:val="0"/>
        <w:rPr>
          <w:rFonts w:ascii="Tw Cen MT" w:eastAsia="Times New Roman" w:hAnsi="Tw Cen MT" w:cs="Times New Roman"/>
          <w:color w:val="auto"/>
          <w:sz w:val="24"/>
          <w:szCs w:val="24"/>
        </w:rPr>
      </w:pPr>
    </w:p>
    <w:p w14:paraId="18D60E6A" w14:textId="77777777" w:rsidR="00021876" w:rsidRPr="00021876" w:rsidRDefault="00021876" w:rsidP="00021876">
      <w:pPr>
        <w:widowControl/>
        <w:spacing w:line="240" w:lineRule="auto"/>
        <w:ind w:left="720"/>
        <w:contextualSpacing w:val="0"/>
        <w:rPr>
          <w:rFonts w:ascii="Tw Cen MT" w:eastAsia="Times New Roman" w:hAnsi="Tw Cen MT" w:cs="Times New Roman"/>
          <w:b/>
          <w:color w:val="auto"/>
          <w:sz w:val="24"/>
          <w:szCs w:val="24"/>
        </w:rPr>
      </w:pPr>
      <w:r w:rsidRPr="00021876">
        <w:rPr>
          <w:rFonts w:ascii="Tw Cen MT" w:eastAsia="Times New Roman" w:hAnsi="Tw Cen MT" w:cs="Times New Roman"/>
          <w:b/>
          <w:color w:val="auto"/>
          <w:sz w:val="24"/>
          <w:szCs w:val="24"/>
        </w:rPr>
        <w:t>What is your date of birth? *</w:t>
      </w:r>
    </w:p>
    <w:p w14:paraId="66F3B340" w14:textId="77777777" w:rsidR="00021876" w:rsidRPr="00021876" w:rsidRDefault="00021876" w:rsidP="00021876">
      <w:pPr>
        <w:widowControl/>
        <w:spacing w:line="240" w:lineRule="auto"/>
        <w:ind w:left="720"/>
        <w:contextualSpacing w:val="0"/>
        <w:rPr>
          <w:rFonts w:ascii="Tw Cen MT" w:eastAsia="Times New Roman" w:hAnsi="Tw Cen MT" w:cs="Times New Roman"/>
          <w:color w:val="auto"/>
          <w:sz w:val="24"/>
          <w:szCs w:val="24"/>
        </w:rPr>
      </w:pPr>
      <w:r w:rsidRPr="00021876">
        <w:rPr>
          <w:rFonts w:ascii="Tw Cen MT" w:eastAsia="Times New Roman" w:hAnsi="Tw Cen MT" w:cs="Times New Roman"/>
          <w:color w:val="auto"/>
          <w:sz w:val="24"/>
          <w:szCs w:val="24"/>
        </w:rPr>
        <w:t> </w:t>
      </w:r>
    </w:p>
    <w:p w14:paraId="2E3087AD" w14:textId="77777777" w:rsidR="00021876" w:rsidRPr="00021876" w:rsidRDefault="00021876" w:rsidP="00021876">
      <w:pPr>
        <w:widowControl/>
        <w:spacing w:line="240" w:lineRule="auto"/>
        <w:ind w:left="720"/>
        <w:contextualSpacing w:val="0"/>
        <w:rPr>
          <w:rFonts w:ascii="Tw Cen MT" w:eastAsia="Times New Roman" w:hAnsi="Tw Cen MT" w:cs="Times New Roman"/>
          <w:b/>
          <w:color w:val="auto"/>
          <w:sz w:val="24"/>
          <w:szCs w:val="24"/>
        </w:rPr>
      </w:pPr>
      <w:r w:rsidRPr="00021876">
        <w:rPr>
          <w:rFonts w:ascii="Tw Cen MT" w:eastAsia="Times New Roman" w:hAnsi="Tw Cen MT" w:cs="Times New Roman"/>
          <w:b/>
          <w:color w:val="auto"/>
          <w:sz w:val="24"/>
          <w:szCs w:val="24"/>
        </w:rPr>
        <w:t>Where is your point of departure? *</w:t>
      </w:r>
    </w:p>
    <w:p w14:paraId="16D1C121" w14:textId="0085E77C" w:rsidR="00021876" w:rsidRPr="00021876" w:rsidRDefault="00021876" w:rsidP="00021876">
      <w:pPr>
        <w:widowControl/>
        <w:spacing w:line="240" w:lineRule="auto"/>
        <w:ind w:left="720"/>
        <w:contextualSpacing w:val="0"/>
        <w:rPr>
          <w:rFonts w:ascii="Tw Cen MT" w:eastAsia="Times New Roman" w:hAnsi="Tw Cen MT" w:cs="Times New Roman"/>
          <w:color w:val="auto"/>
          <w:sz w:val="24"/>
          <w:szCs w:val="24"/>
        </w:rPr>
      </w:pPr>
      <w:r w:rsidRPr="00021876">
        <w:rPr>
          <w:rFonts w:ascii="Tw Cen MT" w:eastAsia="Times New Roman" w:hAnsi="Tw Cen MT" w:cs="Times New Roman"/>
          <w:color w:val="auto"/>
          <w:sz w:val="24"/>
          <w:szCs w:val="24"/>
        </w:rPr>
        <w:t xml:space="preserve">Please remember, under USAID funding no personal travel legs are allowed. Organizers and participants will be purchased a </w:t>
      </w:r>
      <w:r w:rsidR="00070BAB" w:rsidRPr="00021876">
        <w:rPr>
          <w:rFonts w:ascii="Tw Cen MT" w:eastAsia="Times New Roman" w:hAnsi="Tw Cen MT" w:cs="Times New Roman"/>
          <w:color w:val="auto"/>
          <w:sz w:val="24"/>
          <w:szCs w:val="24"/>
        </w:rPr>
        <w:t>round-trip</w:t>
      </w:r>
      <w:bookmarkStart w:id="0" w:name="_GoBack"/>
      <w:bookmarkEnd w:id="0"/>
      <w:r w:rsidRPr="00021876">
        <w:rPr>
          <w:rFonts w:ascii="Tw Cen MT" w:eastAsia="Times New Roman" w:hAnsi="Tw Cen MT" w:cs="Times New Roman"/>
          <w:color w:val="auto"/>
          <w:sz w:val="24"/>
          <w:szCs w:val="24"/>
        </w:rPr>
        <w:t xml:space="preserve"> ticket from point of departure to IDDS and back.</w:t>
      </w:r>
    </w:p>
    <w:p w14:paraId="07EADB32" w14:textId="6CE194D6" w:rsidR="00021876" w:rsidRPr="00021876" w:rsidRDefault="00021876" w:rsidP="00070BAB">
      <w:pPr>
        <w:widowControl/>
        <w:spacing w:line="240" w:lineRule="auto"/>
        <w:contextualSpacing w:val="0"/>
        <w:rPr>
          <w:rFonts w:ascii="Tw Cen MT" w:eastAsia="Times New Roman" w:hAnsi="Tw Cen MT" w:cs="Times New Roman"/>
          <w:color w:val="auto"/>
          <w:sz w:val="24"/>
          <w:szCs w:val="24"/>
        </w:rPr>
      </w:pPr>
    </w:p>
    <w:p w14:paraId="57E7B639" w14:textId="77777777" w:rsidR="00021876" w:rsidRPr="00021876" w:rsidRDefault="00021876" w:rsidP="00021876">
      <w:pPr>
        <w:widowControl/>
        <w:spacing w:line="240" w:lineRule="auto"/>
        <w:ind w:left="720"/>
        <w:contextualSpacing w:val="0"/>
        <w:rPr>
          <w:rFonts w:ascii="Tw Cen MT" w:eastAsia="Times New Roman" w:hAnsi="Tw Cen MT" w:cs="Times New Roman"/>
          <w:b/>
          <w:color w:val="auto"/>
          <w:sz w:val="24"/>
          <w:szCs w:val="24"/>
        </w:rPr>
      </w:pPr>
      <w:r w:rsidRPr="00021876">
        <w:rPr>
          <w:rFonts w:ascii="Tw Cen MT" w:eastAsia="Times New Roman" w:hAnsi="Tw Cen MT" w:cs="Times New Roman"/>
          <w:b/>
          <w:color w:val="auto"/>
          <w:sz w:val="24"/>
          <w:szCs w:val="24"/>
        </w:rPr>
        <w:lastRenderedPageBreak/>
        <w:t xml:space="preserve">By selecting the button "I agree" below, I agree that I am able to attend IDDS </w:t>
      </w:r>
      <w:r>
        <w:rPr>
          <w:rFonts w:ascii="Tw Cen MT" w:eastAsia="Times New Roman" w:hAnsi="Tw Cen MT" w:cs="Times New Roman"/>
          <w:b/>
          <w:color w:val="auto"/>
          <w:sz w:val="24"/>
          <w:szCs w:val="24"/>
        </w:rPr>
        <w:t xml:space="preserve">XXX </w:t>
      </w:r>
      <w:r w:rsidRPr="00021876">
        <w:rPr>
          <w:rFonts w:ascii="Tw Cen MT" w:eastAsia="Times New Roman" w:hAnsi="Tw Cen MT" w:cs="Times New Roman"/>
          <w:b/>
          <w:color w:val="auto"/>
          <w:sz w:val="24"/>
          <w:szCs w:val="24"/>
        </w:rPr>
        <w:t xml:space="preserve">in its entirety, arriving </w:t>
      </w:r>
      <w:r>
        <w:rPr>
          <w:rFonts w:ascii="Tw Cen MT" w:eastAsia="Times New Roman" w:hAnsi="Tw Cen MT" w:cs="Times New Roman"/>
          <w:b/>
          <w:color w:val="auto"/>
          <w:sz w:val="24"/>
          <w:szCs w:val="24"/>
        </w:rPr>
        <w:t xml:space="preserve">for the organizer orientation </w:t>
      </w:r>
      <w:r w:rsidRPr="00021876">
        <w:rPr>
          <w:rFonts w:ascii="Tw Cen MT" w:eastAsia="Times New Roman" w:hAnsi="Tw Cen MT" w:cs="Times New Roman"/>
          <w:b/>
          <w:color w:val="auto"/>
          <w:sz w:val="24"/>
          <w:szCs w:val="24"/>
        </w:rPr>
        <w:t xml:space="preserve">on </w:t>
      </w:r>
      <w:r>
        <w:rPr>
          <w:rFonts w:ascii="Tw Cen MT" w:eastAsia="Times New Roman" w:hAnsi="Tw Cen MT" w:cs="Times New Roman"/>
          <w:b/>
          <w:color w:val="auto"/>
          <w:sz w:val="24"/>
          <w:szCs w:val="24"/>
        </w:rPr>
        <w:t>XXX</w:t>
      </w:r>
      <w:r w:rsidRPr="00021876">
        <w:rPr>
          <w:rFonts w:ascii="Tw Cen MT" w:eastAsia="Times New Roman" w:hAnsi="Tw Cen MT" w:cs="Times New Roman"/>
          <w:b/>
          <w:color w:val="auto"/>
          <w:sz w:val="24"/>
          <w:szCs w:val="24"/>
        </w:rPr>
        <w:t xml:space="preserve"> and departing </w:t>
      </w:r>
      <w:r>
        <w:rPr>
          <w:rFonts w:ascii="Tw Cen MT" w:eastAsia="Times New Roman" w:hAnsi="Tw Cen MT" w:cs="Times New Roman"/>
          <w:b/>
          <w:color w:val="auto"/>
          <w:sz w:val="24"/>
          <w:szCs w:val="24"/>
        </w:rPr>
        <w:t xml:space="preserve">after the organizer retreat </w:t>
      </w:r>
      <w:r w:rsidRPr="00021876">
        <w:rPr>
          <w:rFonts w:ascii="Tw Cen MT" w:eastAsia="Times New Roman" w:hAnsi="Tw Cen MT" w:cs="Times New Roman"/>
          <w:b/>
          <w:color w:val="auto"/>
          <w:sz w:val="24"/>
          <w:szCs w:val="24"/>
        </w:rPr>
        <w:t xml:space="preserve">on </w:t>
      </w:r>
      <w:r>
        <w:rPr>
          <w:rFonts w:ascii="Tw Cen MT" w:eastAsia="Times New Roman" w:hAnsi="Tw Cen MT" w:cs="Times New Roman"/>
          <w:b/>
          <w:color w:val="auto"/>
          <w:sz w:val="24"/>
          <w:szCs w:val="24"/>
        </w:rPr>
        <w:t>XX. I understand that IDDS XXX</w:t>
      </w:r>
      <w:r w:rsidRPr="00021876">
        <w:rPr>
          <w:rFonts w:ascii="Tw Cen MT" w:eastAsia="Times New Roman" w:hAnsi="Tw Cen MT" w:cs="Times New Roman"/>
          <w:b/>
          <w:color w:val="auto"/>
          <w:sz w:val="24"/>
          <w:szCs w:val="24"/>
        </w:rPr>
        <w:t xml:space="preserve"> is paying for the cost of my flight/bus, visa, health insurance and yellow fever (if necessary), as well as room and board for the duration of the summit. I understand that if I cancel my flight/bus, reroute it, or miss it then I am responsible for covering any costs incurred from the change of plans. I hereby grant IDDS </w:t>
      </w:r>
      <w:r>
        <w:rPr>
          <w:rFonts w:ascii="Tw Cen MT" w:eastAsia="Times New Roman" w:hAnsi="Tw Cen MT" w:cs="Times New Roman"/>
          <w:b/>
          <w:color w:val="auto"/>
          <w:sz w:val="24"/>
          <w:szCs w:val="24"/>
        </w:rPr>
        <w:t xml:space="preserve">XXX </w:t>
      </w:r>
      <w:r w:rsidRPr="00021876">
        <w:rPr>
          <w:rFonts w:ascii="Tw Cen MT" w:eastAsia="Times New Roman" w:hAnsi="Tw Cen MT" w:cs="Times New Roman"/>
          <w:b/>
          <w:color w:val="auto"/>
          <w:sz w:val="24"/>
          <w:szCs w:val="24"/>
        </w:rPr>
        <w:t>the permission to book my flight or bus ticket (depending on which is more cost effective) based on the suggested location above. *</w:t>
      </w:r>
    </w:p>
    <w:p w14:paraId="787E5554" w14:textId="1D39839F" w:rsidR="00070BAB" w:rsidRDefault="00070BAB" w:rsidP="00021876">
      <w:pPr>
        <w:widowControl/>
        <w:numPr>
          <w:ilvl w:val="1"/>
          <w:numId w:val="1"/>
        </w:numPr>
        <w:spacing w:before="100" w:beforeAutospacing="1" w:after="100" w:afterAutospacing="1" w:line="240" w:lineRule="auto"/>
        <w:ind w:firstLine="0"/>
        <w:contextualSpacing w:val="0"/>
        <w:rPr>
          <w:rFonts w:ascii="Tw Cen MT" w:eastAsia="Times New Roman" w:hAnsi="Tw Cen MT" w:cs="Times New Roman"/>
          <w:color w:val="auto"/>
          <w:sz w:val="24"/>
          <w:szCs w:val="24"/>
        </w:rPr>
      </w:pPr>
      <w:r>
        <w:rPr>
          <w:rFonts w:ascii="Tw Cen MT" w:eastAsia="Times New Roman" w:hAnsi="Tw Cen MT" w:cs="Times New Roman"/>
          <w:color w:val="auto"/>
          <w:sz w:val="24"/>
          <w:szCs w:val="24"/>
        </w:rPr>
        <w:t>I agree</w:t>
      </w:r>
    </w:p>
    <w:p w14:paraId="022462D7" w14:textId="77777777" w:rsidR="00021876" w:rsidRPr="00021876" w:rsidRDefault="00021876" w:rsidP="00021876">
      <w:pPr>
        <w:widowControl/>
        <w:numPr>
          <w:ilvl w:val="1"/>
          <w:numId w:val="1"/>
        </w:numPr>
        <w:spacing w:before="100" w:beforeAutospacing="1" w:after="100" w:afterAutospacing="1" w:line="240" w:lineRule="auto"/>
        <w:ind w:firstLine="0"/>
        <w:contextualSpacing w:val="0"/>
        <w:rPr>
          <w:rFonts w:ascii="Tw Cen MT" w:eastAsia="Times New Roman" w:hAnsi="Tw Cen MT" w:cs="Times New Roman"/>
          <w:color w:val="auto"/>
          <w:sz w:val="24"/>
          <w:szCs w:val="24"/>
        </w:rPr>
      </w:pPr>
      <w:r>
        <w:rPr>
          <w:rFonts w:ascii="Tw Cen MT" w:eastAsia="Times New Roman" w:hAnsi="Tw Cen MT" w:cs="Times New Roman"/>
          <w:color w:val="auto"/>
          <w:sz w:val="24"/>
          <w:szCs w:val="24"/>
        </w:rPr>
        <w:t>I do not agree</w:t>
      </w:r>
      <w:r w:rsidRPr="00021876">
        <w:rPr>
          <w:rFonts w:ascii="Tw Cen MT" w:eastAsia="Times New Roman" w:hAnsi="Tw Cen MT" w:cs="Times New Roman"/>
          <w:color w:val="auto"/>
          <w:sz w:val="24"/>
          <w:szCs w:val="24"/>
        </w:rPr>
        <w:t xml:space="preserve"> </w:t>
      </w:r>
    </w:p>
    <w:p w14:paraId="48F092C5" w14:textId="77777777" w:rsidR="00021876" w:rsidRPr="00021876" w:rsidRDefault="00021876" w:rsidP="00021876">
      <w:pPr>
        <w:widowControl/>
        <w:pBdr>
          <w:top w:val="single" w:sz="6" w:space="1" w:color="auto"/>
        </w:pBdr>
        <w:spacing w:line="240" w:lineRule="auto"/>
        <w:contextualSpacing w:val="0"/>
        <w:jc w:val="center"/>
        <w:rPr>
          <w:rFonts w:eastAsiaTheme="minorEastAsia"/>
          <w:vanish/>
          <w:color w:val="auto"/>
          <w:sz w:val="16"/>
          <w:szCs w:val="16"/>
        </w:rPr>
      </w:pPr>
      <w:r w:rsidRPr="00021876">
        <w:rPr>
          <w:rFonts w:eastAsiaTheme="minorEastAsia"/>
          <w:vanish/>
          <w:color w:val="auto"/>
          <w:sz w:val="16"/>
          <w:szCs w:val="16"/>
        </w:rPr>
        <w:t>Bottom of Form</w:t>
      </w:r>
    </w:p>
    <w:p w14:paraId="503B600B" w14:textId="77777777" w:rsidR="00021876" w:rsidRDefault="00021876" w:rsidP="00021876">
      <w:pPr>
        <w:rPr>
          <w:rFonts w:ascii="Tw Cen MT" w:hAnsi="Tw Cen MT"/>
          <w:sz w:val="24"/>
          <w:szCs w:val="24"/>
        </w:rPr>
      </w:pPr>
    </w:p>
    <w:p w14:paraId="10E053A0" w14:textId="77777777" w:rsidR="00021876" w:rsidRPr="00021876" w:rsidRDefault="00021876" w:rsidP="00021876">
      <w:pPr>
        <w:rPr>
          <w:rFonts w:ascii="Tw Cen MT" w:hAnsi="Tw Cen MT"/>
          <w:sz w:val="24"/>
          <w:szCs w:val="24"/>
        </w:rPr>
      </w:pPr>
    </w:p>
    <w:p w14:paraId="08F4DB7F" w14:textId="77777777" w:rsidR="00261373" w:rsidRDefault="00261373"/>
    <w:sectPr w:rsidR="00261373" w:rsidSect="005C3C9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B7982" w14:textId="77777777" w:rsidR="002A55A2" w:rsidRDefault="002A55A2" w:rsidP="002A55A2">
      <w:pPr>
        <w:spacing w:line="240" w:lineRule="auto"/>
      </w:pPr>
      <w:r>
        <w:separator/>
      </w:r>
    </w:p>
  </w:endnote>
  <w:endnote w:type="continuationSeparator" w:id="0">
    <w:p w14:paraId="1DBDF043" w14:textId="77777777" w:rsidR="002A55A2" w:rsidRDefault="002A55A2" w:rsidP="002A5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B5CB9" w14:textId="77777777" w:rsidR="002A55A2" w:rsidRDefault="002A55A2">
    <w:pPr>
      <w:pStyle w:val="Footer"/>
    </w:pPr>
    <w:r w:rsidRPr="002A55A2">
      <w:rPr>
        <w:noProof/>
      </w:rPr>
      <w:drawing>
        <wp:inline distT="0" distB="0" distL="0" distR="0" wp14:anchorId="3D5AB608" wp14:editId="5C063875">
          <wp:extent cx="5486400" cy="591820"/>
          <wp:effectExtent l="5080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C5DD2" w14:textId="77777777" w:rsidR="002A55A2" w:rsidRDefault="002A55A2" w:rsidP="002A55A2">
      <w:pPr>
        <w:spacing w:line="240" w:lineRule="auto"/>
      </w:pPr>
      <w:r>
        <w:separator/>
      </w:r>
    </w:p>
  </w:footnote>
  <w:footnote w:type="continuationSeparator" w:id="0">
    <w:p w14:paraId="2EAB20BE" w14:textId="77777777" w:rsidR="002A55A2" w:rsidRDefault="002A55A2" w:rsidP="002A55A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A3ABD"/>
    <w:multiLevelType w:val="multilevel"/>
    <w:tmpl w:val="3B00E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BD7D87"/>
    <w:multiLevelType w:val="hybridMultilevel"/>
    <w:tmpl w:val="C2CEED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73"/>
    <w:rsid w:val="00021876"/>
    <w:rsid w:val="00070BAB"/>
    <w:rsid w:val="00261373"/>
    <w:rsid w:val="002A55A2"/>
    <w:rsid w:val="004B0ECD"/>
    <w:rsid w:val="005C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84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21876"/>
    <w:pPr>
      <w:widowControl/>
      <w:pBdr>
        <w:bottom w:val="single" w:sz="6" w:space="1" w:color="auto"/>
      </w:pBdr>
      <w:spacing w:line="240" w:lineRule="auto"/>
      <w:contextualSpacing w:val="0"/>
      <w:jc w:val="center"/>
    </w:pPr>
    <w:rPr>
      <w:rFonts w:eastAsiaTheme="minorEastAsia"/>
      <w:vanish/>
      <w:color w:val="auto"/>
      <w:sz w:val="16"/>
      <w:szCs w:val="16"/>
    </w:rPr>
  </w:style>
  <w:style w:type="character" w:customStyle="1" w:styleId="z-TopofFormChar">
    <w:name w:val="z-Top of Form Char"/>
    <w:basedOn w:val="DefaultParagraphFont"/>
    <w:link w:val="z-TopofForm"/>
    <w:uiPriority w:val="99"/>
    <w:semiHidden/>
    <w:rsid w:val="00021876"/>
    <w:rPr>
      <w:rFonts w:ascii="Arial" w:hAnsi="Arial" w:cs="Arial"/>
      <w:vanish/>
      <w:sz w:val="16"/>
      <w:szCs w:val="16"/>
    </w:rPr>
  </w:style>
  <w:style w:type="character" w:customStyle="1" w:styleId="ss-required-asterisk">
    <w:name w:val="ss-required-asterisk"/>
    <w:basedOn w:val="DefaultParagraphFont"/>
    <w:rsid w:val="00021876"/>
  </w:style>
  <w:style w:type="character" w:styleId="Hyperlink">
    <w:name w:val="Hyperlink"/>
    <w:basedOn w:val="DefaultParagraphFont"/>
    <w:uiPriority w:val="99"/>
    <w:semiHidden/>
    <w:unhideWhenUsed/>
    <w:rsid w:val="00021876"/>
    <w:rPr>
      <w:color w:val="0000FF"/>
      <w:u w:val="single"/>
    </w:rPr>
  </w:style>
  <w:style w:type="character" w:customStyle="1" w:styleId="ss-choice-item-control">
    <w:name w:val="ss-choice-item-control"/>
    <w:basedOn w:val="DefaultParagraphFont"/>
    <w:rsid w:val="00021876"/>
  </w:style>
  <w:style w:type="character" w:customStyle="1" w:styleId="ss-choice-label">
    <w:name w:val="ss-choice-label"/>
    <w:basedOn w:val="DefaultParagraphFont"/>
    <w:rsid w:val="00021876"/>
  </w:style>
  <w:style w:type="paragraph" w:styleId="z-BottomofForm">
    <w:name w:val="HTML Bottom of Form"/>
    <w:basedOn w:val="Normal"/>
    <w:next w:val="Normal"/>
    <w:link w:val="z-BottomofFormChar"/>
    <w:hidden/>
    <w:uiPriority w:val="99"/>
    <w:semiHidden/>
    <w:unhideWhenUsed/>
    <w:rsid w:val="00021876"/>
    <w:pPr>
      <w:widowControl/>
      <w:pBdr>
        <w:top w:val="single" w:sz="6" w:space="1" w:color="auto"/>
      </w:pBdr>
      <w:spacing w:line="240" w:lineRule="auto"/>
      <w:contextualSpacing w:val="0"/>
      <w:jc w:val="center"/>
    </w:pPr>
    <w:rPr>
      <w:rFonts w:eastAsiaTheme="minorEastAsia"/>
      <w:vanish/>
      <w:color w:val="auto"/>
      <w:sz w:val="16"/>
      <w:szCs w:val="16"/>
    </w:rPr>
  </w:style>
  <w:style w:type="character" w:customStyle="1" w:styleId="z-BottomofFormChar">
    <w:name w:val="z-Bottom of Form Char"/>
    <w:basedOn w:val="DefaultParagraphFont"/>
    <w:link w:val="z-BottomofForm"/>
    <w:uiPriority w:val="99"/>
    <w:semiHidden/>
    <w:rsid w:val="00021876"/>
    <w:rPr>
      <w:rFonts w:ascii="Arial" w:hAnsi="Arial" w:cs="Arial"/>
      <w:vanish/>
      <w:sz w:val="16"/>
      <w:szCs w:val="16"/>
    </w:rPr>
  </w:style>
  <w:style w:type="paragraph" w:styleId="ListParagraph">
    <w:name w:val="List Paragraph"/>
    <w:basedOn w:val="Normal"/>
    <w:uiPriority w:val="34"/>
    <w:qFormat/>
    <w:rsid w:val="00021876"/>
    <w:pPr>
      <w:ind w:left="720"/>
    </w:pPr>
  </w:style>
  <w:style w:type="paragraph" w:styleId="Header">
    <w:name w:val="header"/>
    <w:basedOn w:val="Normal"/>
    <w:link w:val="HeaderChar"/>
    <w:uiPriority w:val="99"/>
    <w:unhideWhenUsed/>
    <w:rsid w:val="002A55A2"/>
    <w:pPr>
      <w:tabs>
        <w:tab w:val="center" w:pos="4320"/>
        <w:tab w:val="right" w:pos="8640"/>
      </w:tabs>
      <w:spacing w:line="240" w:lineRule="auto"/>
    </w:pPr>
  </w:style>
  <w:style w:type="character" w:customStyle="1" w:styleId="HeaderChar">
    <w:name w:val="Header Char"/>
    <w:basedOn w:val="DefaultParagraphFont"/>
    <w:link w:val="Header"/>
    <w:uiPriority w:val="99"/>
    <w:rsid w:val="002A55A2"/>
    <w:rPr>
      <w:rFonts w:ascii="Arial" w:eastAsia="Arial" w:hAnsi="Arial" w:cs="Arial"/>
      <w:color w:val="000000"/>
      <w:sz w:val="22"/>
      <w:szCs w:val="20"/>
    </w:rPr>
  </w:style>
  <w:style w:type="paragraph" w:styleId="Footer">
    <w:name w:val="footer"/>
    <w:basedOn w:val="Normal"/>
    <w:link w:val="FooterChar"/>
    <w:uiPriority w:val="99"/>
    <w:unhideWhenUsed/>
    <w:rsid w:val="002A55A2"/>
    <w:pPr>
      <w:tabs>
        <w:tab w:val="center" w:pos="4320"/>
        <w:tab w:val="right" w:pos="8640"/>
      </w:tabs>
      <w:spacing w:line="240" w:lineRule="auto"/>
    </w:pPr>
  </w:style>
  <w:style w:type="character" w:customStyle="1" w:styleId="FooterChar">
    <w:name w:val="Footer Char"/>
    <w:basedOn w:val="DefaultParagraphFont"/>
    <w:link w:val="Footer"/>
    <w:uiPriority w:val="99"/>
    <w:rsid w:val="002A55A2"/>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2A55A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5A2"/>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21876"/>
    <w:pPr>
      <w:widowControl/>
      <w:pBdr>
        <w:bottom w:val="single" w:sz="6" w:space="1" w:color="auto"/>
      </w:pBdr>
      <w:spacing w:line="240" w:lineRule="auto"/>
      <w:contextualSpacing w:val="0"/>
      <w:jc w:val="center"/>
    </w:pPr>
    <w:rPr>
      <w:rFonts w:eastAsiaTheme="minorEastAsia"/>
      <w:vanish/>
      <w:color w:val="auto"/>
      <w:sz w:val="16"/>
      <w:szCs w:val="16"/>
    </w:rPr>
  </w:style>
  <w:style w:type="character" w:customStyle="1" w:styleId="z-TopofFormChar">
    <w:name w:val="z-Top of Form Char"/>
    <w:basedOn w:val="DefaultParagraphFont"/>
    <w:link w:val="z-TopofForm"/>
    <w:uiPriority w:val="99"/>
    <w:semiHidden/>
    <w:rsid w:val="00021876"/>
    <w:rPr>
      <w:rFonts w:ascii="Arial" w:hAnsi="Arial" w:cs="Arial"/>
      <w:vanish/>
      <w:sz w:val="16"/>
      <w:szCs w:val="16"/>
    </w:rPr>
  </w:style>
  <w:style w:type="character" w:customStyle="1" w:styleId="ss-required-asterisk">
    <w:name w:val="ss-required-asterisk"/>
    <w:basedOn w:val="DefaultParagraphFont"/>
    <w:rsid w:val="00021876"/>
  </w:style>
  <w:style w:type="character" w:styleId="Hyperlink">
    <w:name w:val="Hyperlink"/>
    <w:basedOn w:val="DefaultParagraphFont"/>
    <w:uiPriority w:val="99"/>
    <w:semiHidden/>
    <w:unhideWhenUsed/>
    <w:rsid w:val="00021876"/>
    <w:rPr>
      <w:color w:val="0000FF"/>
      <w:u w:val="single"/>
    </w:rPr>
  </w:style>
  <w:style w:type="character" w:customStyle="1" w:styleId="ss-choice-item-control">
    <w:name w:val="ss-choice-item-control"/>
    <w:basedOn w:val="DefaultParagraphFont"/>
    <w:rsid w:val="00021876"/>
  </w:style>
  <w:style w:type="character" w:customStyle="1" w:styleId="ss-choice-label">
    <w:name w:val="ss-choice-label"/>
    <w:basedOn w:val="DefaultParagraphFont"/>
    <w:rsid w:val="00021876"/>
  </w:style>
  <w:style w:type="paragraph" w:styleId="z-BottomofForm">
    <w:name w:val="HTML Bottom of Form"/>
    <w:basedOn w:val="Normal"/>
    <w:next w:val="Normal"/>
    <w:link w:val="z-BottomofFormChar"/>
    <w:hidden/>
    <w:uiPriority w:val="99"/>
    <w:semiHidden/>
    <w:unhideWhenUsed/>
    <w:rsid w:val="00021876"/>
    <w:pPr>
      <w:widowControl/>
      <w:pBdr>
        <w:top w:val="single" w:sz="6" w:space="1" w:color="auto"/>
      </w:pBdr>
      <w:spacing w:line="240" w:lineRule="auto"/>
      <w:contextualSpacing w:val="0"/>
      <w:jc w:val="center"/>
    </w:pPr>
    <w:rPr>
      <w:rFonts w:eastAsiaTheme="minorEastAsia"/>
      <w:vanish/>
      <w:color w:val="auto"/>
      <w:sz w:val="16"/>
      <w:szCs w:val="16"/>
    </w:rPr>
  </w:style>
  <w:style w:type="character" w:customStyle="1" w:styleId="z-BottomofFormChar">
    <w:name w:val="z-Bottom of Form Char"/>
    <w:basedOn w:val="DefaultParagraphFont"/>
    <w:link w:val="z-BottomofForm"/>
    <w:uiPriority w:val="99"/>
    <w:semiHidden/>
    <w:rsid w:val="00021876"/>
    <w:rPr>
      <w:rFonts w:ascii="Arial" w:hAnsi="Arial" w:cs="Arial"/>
      <w:vanish/>
      <w:sz w:val="16"/>
      <w:szCs w:val="16"/>
    </w:rPr>
  </w:style>
  <w:style w:type="paragraph" w:styleId="ListParagraph">
    <w:name w:val="List Paragraph"/>
    <w:basedOn w:val="Normal"/>
    <w:uiPriority w:val="34"/>
    <w:qFormat/>
    <w:rsid w:val="00021876"/>
    <w:pPr>
      <w:ind w:left="720"/>
    </w:pPr>
  </w:style>
  <w:style w:type="paragraph" w:styleId="Header">
    <w:name w:val="header"/>
    <w:basedOn w:val="Normal"/>
    <w:link w:val="HeaderChar"/>
    <w:uiPriority w:val="99"/>
    <w:unhideWhenUsed/>
    <w:rsid w:val="002A55A2"/>
    <w:pPr>
      <w:tabs>
        <w:tab w:val="center" w:pos="4320"/>
        <w:tab w:val="right" w:pos="8640"/>
      </w:tabs>
      <w:spacing w:line="240" w:lineRule="auto"/>
    </w:pPr>
  </w:style>
  <w:style w:type="character" w:customStyle="1" w:styleId="HeaderChar">
    <w:name w:val="Header Char"/>
    <w:basedOn w:val="DefaultParagraphFont"/>
    <w:link w:val="Header"/>
    <w:uiPriority w:val="99"/>
    <w:rsid w:val="002A55A2"/>
    <w:rPr>
      <w:rFonts w:ascii="Arial" w:eastAsia="Arial" w:hAnsi="Arial" w:cs="Arial"/>
      <w:color w:val="000000"/>
      <w:sz w:val="22"/>
      <w:szCs w:val="20"/>
    </w:rPr>
  </w:style>
  <w:style w:type="paragraph" w:styleId="Footer">
    <w:name w:val="footer"/>
    <w:basedOn w:val="Normal"/>
    <w:link w:val="FooterChar"/>
    <w:uiPriority w:val="99"/>
    <w:unhideWhenUsed/>
    <w:rsid w:val="002A55A2"/>
    <w:pPr>
      <w:tabs>
        <w:tab w:val="center" w:pos="4320"/>
        <w:tab w:val="right" w:pos="8640"/>
      </w:tabs>
      <w:spacing w:line="240" w:lineRule="auto"/>
    </w:pPr>
  </w:style>
  <w:style w:type="character" w:customStyle="1" w:styleId="FooterChar">
    <w:name w:val="Footer Char"/>
    <w:basedOn w:val="DefaultParagraphFont"/>
    <w:link w:val="Footer"/>
    <w:uiPriority w:val="99"/>
    <w:rsid w:val="002A55A2"/>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2A55A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5A2"/>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83511">
      <w:bodyDiv w:val="1"/>
      <w:marLeft w:val="0"/>
      <w:marRight w:val="0"/>
      <w:marTop w:val="0"/>
      <w:marBottom w:val="0"/>
      <w:divBdr>
        <w:top w:val="none" w:sz="0" w:space="0" w:color="auto"/>
        <w:left w:val="none" w:sz="0" w:space="0" w:color="auto"/>
        <w:bottom w:val="none" w:sz="0" w:space="0" w:color="auto"/>
        <w:right w:val="none" w:sz="0" w:space="0" w:color="auto"/>
      </w:divBdr>
      <w:divsChild>
        <w:div w:id="541020350">
          <w:marLeft w:val="0"/>
          <w:marRight w:val="0"/>
          <w:marTop w:val="0"/>
          <w:marBottom w:val="0"/>
          <w:divBdr>
            <w:top w:val="none" w:sz="0" w:space="0" w:color="auto"/>
            <w:left w:val="none" w:sz="0" w:space="0" w:color="auto"/>
            <w:bottom w:val="none" w:sz="0" w:space="0" w:color="auto"/>
            <w:right w:val="none" w:sz="0" w:space="0" w:color="auto"/>
          </w:divBdr>
          <w:divsChild>
            <w:div w:id="731848987">
              <w:marLeft w:val="0"/>
              <w:marRight w:val="0"/>
              <w:marTop w:val="0"/>
              <w:marBottom w:val="0"/>
              <w:divBdr>
                <w:top w:val="none" w:sz="0" w:space="0" w:color="auto"/>
                <w:left w:val="none" w:sz="0" w:space="0" w:color="auto"/>
                <w:bottom w:val="none" w:sz="0" w:space="0" w:color="auto"/>
                <w:right w:val="none" w:sz="0" w:space="0" w:color="auto"/>
              </w:divBdr>
              <w:divsChild>
                <w:div w:id="390470871">
                  <w:marLeft w:val="0"/>
                  <w:marRight w:val="0"/>
                  <w:marTop w:val="0"/>
                  <w:marBottom w:val="0"/>
                  <w:divBdr>
                    <w:top w:val="none" w:sz="0" w:space="0" w:color="auto"/>
                    <w:left w:val="none" w:sz="0" w:space="0" w:color="auto"/>
                    <w:bottom w:val="none" w:sz="0" w:space="0" w:color="auto"/>
                    <w:right w:val="none" w:sz="0" w:space="0" w:color="auto"/>
                  </w:divBdr>
                </w:div>
                <w:div w:id="979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0306">
          <w:marLeft w:val="0"/>
          <w:marRight w:val="0"/>
          <w:marTop w:val="0"/>
          <w:marBottom w:val="0"/>
          <w:divBdr>
            <w:top w:val="none" w:sz="0" w:space="0" w:color="auto"/>
            <w:left w:val="none" w:sz="0" w:space="0" w:color="auto"/>
            <w:bottom w:val="none" w:sz="0" w:space="0" w:color="auto"/>
            <w:right w:val="none" w:sz="0" w:space="0" w:color="auto"/>
          </w:divBdr>
          <w:divsChild>
            <w:div w:id="622425563">
              <w:marLeft w:val="0"/>
              <w:marRight w:val="0"/>
              <w:marTop w:val="0"/>
              <w:marBottom w:val="0"/>
              <w:divBdr>
                <w:top w:val="none" w:sz="0" w:space="0" w:color="auto"/>
                <w:left w:val="none" w:sz="0" w:space="0" w:color="auto"/>
                <w:bottom w:val="none" w:sz="0" w:space="0" w:color="auto"/>
                <w:right w:val="none" w:sz="0" w:space="0" w:color="auto"/>
              </w:divBdr>
              <w:divsChild>
                <w:div w:id="335763530">
                  <w:marLeft w:val="0"/>
                  <w:marRight w:val="0"/>
                  <w:marTop w:val="0"/>
                  <w:marBottom w:val="0"/>
                  <w:divBdr>
                    <w:top w:val="none" w:sz="0" w:space="0" w:color="auto"/>
                    <w:left w:val="none" w:sz="0" w:space="0" w:color="auto"/>
                    <w:bottom w:val="none" w:sz="0" w:space="0" w:color="auto"/>
                    <w:right w:val="none" w:sz="0" w:space="0" w:color="auto"/>
                  </w:divBdr>
                  <w:divsChild>
                    <w:div w:id="922641586">
                      <w:marLeft w:val="0"/>
                      <w:marRight w:val="0"/>
                      <w:marTop w:val="0"/>
                      <w:marBottom w:val="0"/>
                      <w:divBdr>
                        <w:top w:val="none" w:sz="0" w:space="0" w:color="auto"/>
                        <w:left w:val="none" w:sz="0" w:space="0" w:color="auto"/>
                        <w:bottom w:val="none" w:sz="0" w:space="0" w:color="auto"/>
                        <w:right w:val="none" w:sz="0" w:space="0" w:color="auto"/>
                      </w:divBdr>
                      <w:divsChild>
                        <w:div w:id="267006369">
                          <w:marLeft w:val="0"/>
                          <w:marRight w:val="0"/>
                          <w:marTop w:val="0"/>
                          <w:marBottom w:val="0"/>
                          <w:divBdr>
                            <w:top w:val="none" w:sz="0" w:space="0" w:color="auto"/>
                            <w:left w:val="none" w:sz="0" w:space="0" w:color="auto"/>
                            <w:bottom w:val="none" w:sz="0" w:space="0" w:color="auto"/>
                            <w:right w:val="none" w:sz="0" w:space="0" w:color="auto"/>
                          </w:divBdr>
                        </w:div>
                        <w:div w:id="2002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26380">
              <w:marLeft w:val="0"/>
              <w:marRight w:val="0"/>
              <w:marTop w:val="0"/>
              <w:marBottom w:val="0"/>
              <w:divBdr>
                <w:top w:val="none" w:sz="0" w:space="0" w:color="auto"/>
                <w:left w:val="none" w:sz="0" w:space="0" w:color="auto"/>
                <w:bottom w:val="none" w:sz="0" w:space="0" w:color="auto"/>
                <w:right w:val="none" w:sz="0" w:space="0" w:color="auto"/>
              </w:divBdr>
              <w:divsChild>
                <w:div w:id="400451420">
                  <w:marLeft w:val="0"/>
                  <w:marRight w:val="0"/>
                  <w:marTop w:val="0"/>
                  <w:marBottom w:val="0"/>
                  <w:divBdr>
                    <w:top w:val="none" w:sz="0" w:space="0" w:color="auto"/>
                    <w:left w:val="none" w:sz="0" w:space="0" w:color="auto"/>
                    <w:bottom w:val="none" w:sz="0" w:space="0" w:color="auto"/>
                    <w:right w:val="none" w:sz="0" w:space="0" w:color="auto"/>
                  </w:divBdr>
                  <w:divsChild>
                    <w:div w:id="1711682197">
                      <w:marLeft w:val="0"/>
                      <w:marRight w:val="0"/>
                      <w:marTop w:val="0"/>
                      <w:marBottom w:val="0"/>
                      <w:divBdr>
                        <w:top w:val="none" w:sz="0" w:space="0" w:color="auto"/>
                        <w:left w:val="none" w:sz="0" w:space="0" w:color="auto"/>
                        <w:bottom w:val="none" w:sz="0" w:space="0" w:color="auto"/>
                        <w:right w:val="none" w:sz="0" w:space="0" w:color="auto"/>
                      </w:divBdr>
                      <w:divsChild>
                        <w:div w:id="1901936013">
                          <w:marLeft w:val="0"/>
                          <w:marRight w:val="0"/>
                          <w:marTop w:val="0"/>
                          <w:marBottom w:val="0"/>
                          <w:divBdr>
                            <w:top w:val="none" w:sz="0" w:space="0" w:color="auto"/>
                            <w:left w:val="none" w:sz="0" w:space="0" w:color="auto"/>
                            <w:bottom w:val="none" w:sz="0" w:space="0" w:color="auto"/>
                            <w:right w:val="none" w:sz="0" w:space="0" w:color="auto"/>
                          </w:divBdr>
                        </w:div>
                        <w:div w:id="1277905137">
                          <w:marLeft w:val="0"/>
                          <w:marRight w:val="0"/>
                          <w:marTop w:val="0"/>
                          <w:marBottom w:val="0"/>
                          <w:divBdr>
                            <w:top w:val="none" w:sz="0" w:space="0" w:color="auto"/>
                            <w:left w:val="none" w:sz="0" w:space="0" w:color="auto"/>
                            <w:bottom w:val="none" w:sz="0" w:space="0" w:color="auto"/>
                            <w:right w:val="none" w:sz="0" w:space="0" w:color="auto"/>
                          </w:divBdr>
                          <w:divsChild>
                            <w:div w:id="31463714">
                              <w:marLeft w:val="0"/>
                              <w:marRight w:val="0"/>
                              <w:marTop w:val="0"/>
                              <w:marBottom w:val="0"/>
                              <w:divBdr>
                                <w:top w:val="none" w:sz="0" w:space="0" w:color="auto"/>
                                <w:left w:val="none" w:sz="0" w:space="0" w:color="auto"/>
                                <w:bottom w:val="none" w:sz="0" w:space="0" w:color="auto"/>
                                <w:right w:val="none" w:sz="0" w:space="0" w:color="auto"/>
                              </w:divBdr>
                              <w:divsChild>
                                <w:div w:id="1009403452">
                                  <w:marLeft w:val="0"/>
                                  <w:marRight w:val="0"/>
                                  <w:marTop w:val="0"/>
                                  <w:marBottom w:val="0"/>
                                  <w:divBdr>
                                    <w:top w:val="none" w:sz="0" w:space="0" w:color="auto"/>
                                    <w:left w:val="none" w:sz="0" w:space="0" w:color="auto"/>
                                    <w:bottom w:val="none" w:sz="0" w:space="0" w:color="auto"/>
                                    <w:right w:val="none" w:sz="0" w:space="0" w:color="auto"/>
                                  </w:divBdr>
                                  <w:divsChild>
                                    <w:div w:id="1405640218">
                                      <w:marLeft w:val="0"/>
                                      <w:marRight w:val="0"/>
                                      <w:marTop w:val="0"/>
                                      <w:marBottom w:val="0"/>
                                      <w:divBdr>
                                        <w:top w:val="none" w:sz="0" w:space="0" w:color="auto"/>
                                        <w:left w:val="none" w:sz="0" w:space="0" w:color="auto"/>
                                        <w:bottom w:val="none" w:sz="0" w:space="0" w:color="auto"/>
                                        <w:right w:val="none" w:sz="0" w:space="0" w:color="auto"/>
                                      </w:divBdr>
                                      <w:divsChild>
                                        <w:div w:id="1873686817">
                                          <w:marLeft w:val="0"/>
                                          <w:marRight w:val="0"/>
                                          <w:marTop w:val="0"/>
                                          <w:marBottom w:val="0"/>
                                          <w:divBdr>
                                            <w:top w:val="none" w:sz="0" w:space="0" w:color="auto"/>
                                            <w:left w:val="none" w:sz="0" w:space="0" w:color="auto"/>
                                            <w:bottom w:val="none" w:sz="0" w:space="0" w:color="auto"/>
                                            <w:right w:val="none" w:sz="0" w:space="0" w:color="auto"/>
                                          </w:divBdr>
                                          <w:divsChild>
                                            <w:div w:id="14477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398362">
              <w:marLeft w:val="0"/>
              <w:marRight w:val="0"/>
              <w:marTop w:val="0"/>
              <w:marBottom w:val="0"/>
              <w:divBdr>
                <w:top w:val="none" w:sz="0" w:space="0" w:color="auto"/>
                <w:left w:val="none" w:sz="0" w:space="0" w:color="auto"/>
                <w:bottom w:val="none" w:sz="0" w:space="0" w:color="auto"/>
                <w:right w:val="none" w:sz="0" w:space="0" w:color="auto"/>
              </w:divBdr>
              <w:divsChild>
                <w:div w:id="581372077">
                  <w:marLeft w:val="0"/>
                  <w:marRight w:val="0"/>
                  <w:marTop w:val="0"/>
                  <w:marBottom w:val="0"/>
                  <w:divBdr>
                    <w:top w:val="none" w:sz="0" w:space="0" w:color="auto"/>
                    <w:left w:val="none" w:sz="0" w:space="0" w:color="auto"/>
                    <w:bottom w:val="none" w:sz="0" w:space="0" w:color="auto"/>
                    <w:right w:val="none" w:sz="0" w:space="0" w:color="auto"/>
                  </w:divBdr>
                  <w:divsChild>
                    <w:div w:id="1997147411">
                      <w:marLeft w:val="0"/>
                      <w:marRight w:val="0"/>
                      <w:marTop w:val="0"/>
                      <w:marBottom w:val="0"/>
                      <w:divBdr>
                        <w:top w:val="none" w:sz="0" w:space="0" w:color="auto"/>
                        <w:left w:val="none" w:sz="0" w:space="0" w:color="auto"/>
                        <w:bottom w:val="none" w:sz="0" w:space="0" w:color="auto"/>
                        <w:right w:val="none" w:sz="0" w:space="0" w:color="auto"/>
                      </w:divBdr>
                      <w:divsChild>
                        <w:div w:id="1981112017">
                          <w:marLeft w:val="0"/>
                          <w:marRight w:val="0"/>
                          <w:marTop w:val="0"/>
                          <w:marBottom w:val="0"/>
                          <w:divBdr>
                            <w:top w:val="none" w:sz="0" w:space="0" w:color="auto"/>
                            <w:left w:val="none" w:sz="0" w:space="0" w:color="auto"/>
                            <w:bottom w:val="none" w:sz="0" w:space="0" w:color="auto"/>
                            <w:right w:val="none" w:sz="0" w:space="0" w:color="auto"/>
                          </w:divBdr>
                        </w:div>
                        <w:div w:id="5703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63880">
              <w:marLeft w:val="0"/>
              <w:marRight w:val="0"/>
              <w:marTop w:val="0"/>
              <w:marBottom w:val="0"/>
              <w:divBdr>
                <w:top w:val="none" w:sz="0" w:space="0" w:color="auto"/>
                <w:left w:val="none" w:sz="0" w:space="0" w:color="auto"/>
                <w:bottom w:val="none" w:sz="0" w:space="0" w:color="auto"/>
                <w:right w:val="none" w:sz="0" w:space="0" w:color="auto"/>
              </w:divBdr>
              <w:divsChild>
                <w:div w:id="870728368">
                  <w:marLeft w:val="0"/>
                  <w:marRight w:val="0"/>
                  <w:marTop w:val="0"/>
                  <w:marBottom w:val="0"/>
                  <w:divBdr>
                    <w:top w:val="none" w:sz="0" w:space="0" w:color="auto"/>
                    <w:left w:val="none" w:sz="0" w:space="0" w:color="auto"/>
                    <w:bottom w:val="none" w:sz="0" w:space="0" w:color="auto"/>
                    <w:right w:val="none" w:sz="0" w:space="0" w:color="auto"/>
                  </w:divBdr>
                  <w:divsChild>
                    <w:div w:id="1318802706">
                      <w:marLeft w:val="0"/>
                      <w:marRight w:val="0"/>
                      <w:marTop w:val="0"/>
                      <w:marBottom w:val="0"/>
                      <w:divBdr>
                        <w:top w:val="none" w:sz="0" w:space="0" w:color="auto"/>
                        <w:left w:val="none" w:sz="0" w:space="0" w:color="auto"/>
                        <w:bottom w:val="none" w:sz="0" w:space="0" w:color="auto"/>
                        <w:right w:val="none" w:sz="0" w:space="0" w:color="auto"/>
                      </w:divBdr>
                      <w:divsChild>
                        <w:div w:id="855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a:solidFill>
          <a:schemeClr val="accent5">
            <a:lumMod val="75000"/>
          </a:schemeClr>
        </a:solidFill>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3323CFE2-D8B4-CB4E-8A07-3FBA7A515A6B}" type="presOf" srcId="{4974C817-8007-C848-AC26-92C18E008BB1}" destId="{24358747-C6BB-A94A-BEB5-9531AA761A69}" srcOrd="0" destOrd="0" presId="urn:microsoft.com/office/officeart/2005/8/layout/chevron1"/>
    <dgm:cxn modelId="{03E66E88-360E-1F47-ABF7-948FC8D6A37C}" type="presOf" srcId="{0566A6C7-F1CC-ED49-B969-6908AE84F434}" destId="{ECF0B5C3-D62D-A645-9BD1-B78431EC4552}"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9FCE2E74-9BBB-1143-8B02-32696CC338C6}" type="presOf" srcId="{3349F722-10E5-5841-9197-D8A600C1EF07}" destId="{A7F0AB9F-81D6-AD4F-8F57-54CB7B5F1439}"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8CE6C009-58C7-C44A-AEC5-00854A40D52A}" type="presOf" srcId="{77040D3F-888B-5246-9D4A-7913F964643D}" destId="{1433FC16-EB7C-A243-9A80-1175F36F78EE}" srcOrd="0" destOrd="0" presId="urn:microsoft.com/office/officeart/2005/8/layout/chevron1"/>
    <dgm:cxn modelId="{9ECCBE09-2514-944E-BEA8-C510C573DC46}" type="presOf" srcId="{FC43C9FE-279D-574E-8BEF-B7745C070C01}" destId="{C945CA25-A965-7C47-AE6E-66D49AEA4B41}" srcOrd="0" destOrd="0" presId="urn:microsoft.com/office/officeart/2005/8/layout/chevron1"/>
    <dgm:cxn modelId="{A514E127-7CBE-054A-A55F-CB7AA5886E04}" type="presOf" srcId="{F662793A-25A6-164D-AC92-CA179BDBF117}" destId="{166833E9-008F-1148-8028-25E0C6C40A6F}"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4F05A386-BA82-A648-8CE0-E108746FE92D}" type="presOf" srcId="{A196E9A5-39A8-8649-80E5-AEE1F55053A9}" destId="{0BC8E9C4-713B-1E40-9974-B098BCD917BE}" srcOrd="0" destOrd="0" presId="urn:microsoft.com/office/officeart/2005/8/layout/chevron1"/>
    <dgm:cxn modelId="{6B1676A2-803D-4A48-A8E2-E9D6C2332F66}" srcId="{AA0F1E3F-D76B-5A4E-AB86-F11F24E73A63}" destId="{FC43C9FE-279D-574E-8BEF-B7745C070C01}" srcOrd="5" destOrd="0" parTransId="{B2E08324-B2C6-F444-9ED4-619F2F1C9BF6}" sibTransId="{730771A2-8FB8-C34E-A550-3F280D63C3BA}"/>
    <dgm:cxn modelId="{35909A00-CFBF-7049-AABF-66F39C2B9944}" srcId="{AA0F1E3F-D76B-5A4E-AB86-F11F24E73A63}" destId="{4974C817-8007-C848-AC26-92C18E008BB1}" srcOrd="1" destOrd="0" parTransId="{A64FF3B6-FC4F-9C4B-AE85-C3EA18C116BF}" sibTransId="{E6B20350-94D4-1C46-83C9-829A0544519A}"/>
    <dgm:cxn modelId="{3E54460C-97B0-4442-BDB9-28DE93A4114F}" srcId="{AA0F1E3F-D76B-5A4E-AB86-F11F24E73A63}" destId="{F662793A-25A6-164D-AC92-CA179BDBF117}" srcOrd="2" destOrd="0" parTransId="{21A4A459-6B2A-1243-97A1-21B6F8051AAE}" sibTransId="{68AE3881-0654-3C47-BC51-386D16EC32F8}"/>
    <dgm:cxn modelId="{EAC1DF4F-38E2-9A4F-8D66-70DCEB05B9B1}" type="presOf" srcId="{AA0F1E3F-D76B-5A4E-AB86-F11F24E73A63}" destId="{8413CAAA-D78A-4141-91C1-69A13DC334BC}" srcOrd="0" destOrd="0" presId="urn:microsoft.com/office/officeart/2005/8/layout/chevron1"/>
    <dgm:cxn modelId="{32D84A44-F3C9-F445-8685-7AB3E5F511D9}" type="presParOf" srcId="{8413CAAA-D78A-4141-91C1-69A13DC334BC}" destId="{ECF0B5C3-D62D-A645-9BD1-B78431EC4552}" srcOrd="0" destOrd="0" presId="urn:microsoft.com/office/officeart/2005/8/layout/chevron1"/>
    <dgm:cxn modelId="{EBEF4398-8DA3-D748-AB83-48FB59BE9D47}" type="presParOf" srcId="{8413CAAA-D78A-4141-91C1-69A13DC334BC}" destId="{F7CF0A31-35B2-1942-B3E7-7BA4365C37DC}" srcOrd="1" destOrd="0" presId="urn:microsoft.com/office/officeart/2005/8/layout/chevron1"/>
    <dgm:cxn modelId="{EE39ABC1-7D1D-4342-AB1D-EBC0825964C7}" type="presParOf" srcId="{8413CAAA-D78A-4141-91C1-69A13DC334BC}" destId="{24358747-C6BB-A94A-BEB5-9531AA761A69}" srcOrd="2" destOrd="0" presId="urn:microsoft.com/office/officeart/2005/8/layout/chevron1"/>
    <dgm:cxn modelId="{A734F5A4-6706-BD42-BD35-A3E9CC67D5C7}" type="presParOf" srcId="{8413CAAA-D78A-4141-91C1-69A13DC334BC}" destId="{3E9C61B1-2771-0046-A3B4-A7A52CA9E854}" srcOrd="3" destOrd="0" presId="urn:microsoft.com/office/officeart/2005/8/layout/chevron1"/>
    <dgm:cxn modelId="{0FEB5F9C-C7BA-8A41-8006-925362D678D2}" type="presParOf" srcId="{8413CAAA-D78A-4141-91C1-69A13DC334BC}" destId="{166833E9-008F-1148-8028-25E0C6C40A6F}" srcOrd="4" destOrd="0" presId="urn:microsoft.com/office/officeart/2005/8/layout/chevron1"/>
    <dgm:cxn modelId="{B6C15968-C76D-544F-9391-0FBB019A25B2}" type="presParOf" srcId="{8413CAAA-D78A-4141-91C1-69A13DC334BC}" destId="{13DEE65D-25EF-A547-A35E-719A132C0250}" srcOrd="5" destOrd="0" presId="urn:microsoft.com/office/officeart/2005/8/layout/chevron1"/>
    <dgm:cxn modelId="{DF74FCCB-31BC-BC4B-8CE5-042CE8323595}" type="presParOf" srcId="{8413CAAA-D78A-4141-91C1-69A13DC334BC}" destId="{0BC8E9C4-713B-1E40-9974-B098BCD917BE}" srcOrd="6" destOrd="0" presId="urn:microsoft.com/office/officeart/2005/8/layout/chevron1"/>
    <dgm:cxn modelId="{2CC2EF33-8BC5-6742-83FB-4CEC0571DF36}" type="presParOf" srcId="{8413CAAA-D78A-4141-91C1-69A13DC334BC}" destId="{D965E404-A1A5-2A4F-AE0E-3B0B923D67CB}" srcOrd="7" destOrd="0" presId="urn:microsoft.com/office/officeart/2005/8/layout/chevron1"/>
    <dgm:cxn modelId="{E806A69D-E468-984B-874C-86FD18C13546}" type="presParOf" srcId="{8413CAAA-D78A-4141-91C1-69A13DC334BC}" destId="{1433FC16-EB7C-A243-9A80-1175F36F78EE}" srcOrd="8" destOrd="0" presId="urn:microsoft.com/office/officeart/2005/8/layout/chevron1"/>
    <dgm:cxn modelId="{00E39FB1-63FB-1B41-AE10-90090B565A95}" type="presParOf" srcId="{8413CAAA-D78A-4141-91C1-69A13DC334BC}" destId="{19464A7A-82FC-7A4F-9FB6-C610768FF3DD}" srcOrd="9" destOrd="0" presId="urn:microsoft.com/office/officeart/2005/8/layout/chevron1"/>
    <dgm:cxn modelId="{89F6BA09-FDF7-AC4C-A4F1-7B80BD9B0B47}" type="presParOf" srcId="{8413CAAA-D78A-4141-91C1-69A13DC334BC}" destId="{C945CA25-A965-7C47-AE6E-66D49AEA4B41}" srcOrd="10" destOrd="0" presId="urn:microsoft.com/office/officeart/2005/8/layout/chevron1"/>
    <dgm:cxn modelId="{982949F8-0F26-014C-9B35-ECC7D22E4B8C}" type="presParOf" srcId="{8413CAAA-D78A-4141-91C1-69A13DC334BC}" destId="{B5F33140-7C50-204B-89F7-F5608DA3AAC9}" srcOrd="11" destOrd="0" presId="urn:microsoft.com/office/officeart/2005/8/layout/chevron1"/>
    <dgm:cxn modelId="{65EAE9F1-A683-7F47-8F58-E80AE1A723F4}"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2025</Characters>
  <Application>Microsoft Macintosh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4</cp:revision>
  <dcterms:created xsi:type="dcterms:W3CDTF">2015-06-02T21:42:00Z</dcterms:created>
  <dcterms:modified xsi:type="dcterms:W3CDTF">2015-06-06T04:36:00Z</dcterms:modified>
</cp:coreProperties>
</file>